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8F" w:rsidRDefault="00201E8F" w:rsidP="00201E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Hazardous Materials: Managing the Incident, Fourth Edition </w:t>
      </w:r>
    </w:p>
    <w:p w:rsidR="00201E8F" w:rsidRDefault="00201E8F" w:rsidP="00201E8F">
      <w:pPr>
        <w:rPr>
          <w:b/>
        </w:rPr>
      </w:pPr>
      <w:r>
        <w:rPr>
          <w:b/>
        </w:rPr>
        <w:t>Chapter 5</w:t>
      </w:r>
      <w:r>
        <w:rPr>
          <w:b/>
        </w:rPr>
        <w:t xml:space="preserve">: </w:t>
      </w:r>
      <w:r w:rsidR="00EE4956">
        <w:rPr>
          <w:b/>
        </w:rPr>
        <w:t xml:space="preserve">Site Management </w:t>
      </w:r>
    </w:p>
    <w:p w:rsidR="00201E8F" w:rsidRDefault="00201E8F" w:rsidP="00201E8F">
      <w:pPr>
        <w:rPr>
          <w:b/>
        </w:rPr>
      </w:pPr>
      <w:r>
        <w:rPr>
          <w:b/>
        </w:rPr>
        <w:t xml:space="preserve">Chief Concepts </w:t>
      </w:r>
    </w:p>
    <w:p w:rsidR="0018118A" w:rsidRDefault="0018118A" w:rsidP="0018118A">
      <w:pPr>
        <w:pStyle w:val="ListParagraph"/>
        <w:numPr>
          <w:ilvl w:val="0"/>
          <w:numId w:val="1"/>
        </w:numPr>
      </w:pPr>
      <w:r>
        <w:t>Site Management is the fi</w:t>
      </w:r>
      <w:r>
        <w:t>rst step in the Eight Step Incident</w:t>
      </w:r>
      <w:r>
        <w:t xml:space="preserve"> </w:t>
      </w:r>
      <w:r>
        <w:t>Management Process©. Its major focus is on establishing</w:t>
      </w:r>
      <w:r>
        <w:t xml:space="preserve"> </w:t>
      </w:r>
      <w:r>
        <w:t>control of the incident scene by assuming</w:t>
      </w:r>
      <w:r>
        <w:t xml:space="preserve"> </w:t>
      </w:r>
      <w:r>
        <w:t>command of the incident and isolating people from the</w:t>
      </w:r>
      <w:r>
        <w:t xml:space="preserve"> </w:t>
      </w:r>
      <w:r>
        <w:t>problem by establishing an Isolation Perimeter and Hazard</w:t>
      </w:r>
      <w:r>
        <w:t xml:space="preserve"> </w:t>
      </w:r>
      <w:r>
        <w:t>Control Zones.</w:t>
      </w:r>
    </w:p>
    <w:p w:rsidR="00FA0C4E" w:rsidRDefault="00FA0C4E" w:rsidP="00FA0C4E">
      <w:pPr>
        <w:pStyle w:val="ListParagraph"/>
      </w:pPr>
    </w:p>
    <w:p w:rsidR="0018118A" w:rsidRDefault="0018118A" w:rsidP="0018118A">
      <w:pPr>
        <w:pStyle w:val="ListParagraph"/>
        <w:numPr>
          <w:ilvl w:val="0"/>
          <w:numId w:val="1"/>
        </w:numPr>
      </w:pPr>
      <w:r>
        <w:t>Site management and control provide the foundation for</w:t>
      </w:r>
      <w:r>
        <w:t xml:space="preserve"> </w:t>
      </w:r>
      <w:r>
        <w:t>the response. Responders cannot safely and effectively</w:t>
      </w:r>
      <w:r>
        <w:t xml:space="preserve"> </w:t>
      </w:r>
      <w:r>
        <w:t>impleme</w:t>
      </w:r>
      <w:r>
        <w:t>nt an IAP unless the playing fi</w:t>
      </w:r>
      <w:r>
        <w:t>eld is clearly established</w:t>
      </w:r>
      <w:r>
        <w:t xml:space="preserve"> and identifi</w:t>
      </w:r>
      <w:r>
        <w:t>ed for both emergency responders and</w:t>
      </w:r>
      <w:r>
        <w:t xml:space="preserve"> </w:t>
      </w:r>
      <w:r>
        <w:t>the public.</w:t>
      </w:r>
    </w:p>
    <w:p w:rsidR="00FA0C4E" w:rsidRDefault="00FA0C4E" w:rsidP="00FA0C4E">
      <w:pPr>
        <w:pStyle w:val="ListParagraph"/>
      </w:pPr>
    </w:p>
    <w:p w:rsidR="0018118A" w:rsidRDefault="0018118A" w:rsidP="0018118A">
      <w:pPr>
        <w:pStyle w:val="ListParagraph"/>
        <w:numPr>
          <w:ilvl w:val="0"/>
          <w:numId w:val="1"/>
        </w:numPr>
      </w:pPr>
      <w:r>
        <w:t>Safe approach and positioning by the initial emergency</w:t>
      </w:r>
      <w:r>
        <w:t xml:space="preserve"> </w:t>
      </w:r>
      <w:r>
        <w:t>responders is critical to how the incident will be managed.</w:t>
      </w:r>
      <w:r>
        <w:t xml:space="preserve"> </w:t>
      </w:r>
      <w:r>
        <w:t>Emergencies that start bad because of poor positioning</w:t>
      </w:r>
      <w:r>
        <w:t xml:space="preserve"> </w:t>
      </w:r>
      <w:r>
        <w:t>sometimes stay bad.</w:t>
      </w:r>
    </w:p>
    <w:p w:rsidR="00FA0C4E" w:rsidRDefault="00FA0C4E" w:rsidP="00FA0C4E">
      <w:pPr>
        <w:pStyle w:val="ListParagraph"/>
      </w:pPr>
    </w:p>
    <w:p w:rsidR="0018118A" w:rsidRDefault="0018118A" w:rsidP="0018118A">
      <w:pPr>
        <w:pStyle w:val="ListParagraph"/>
        <w:numPr>
          <w:ilvl w:val="0"/>
          <w:numId w:val="1"/>
        </w:numPr>
      </w:pPr>
      <w:r>
        <w:t>Staging procedures facilitate safety and accountability by</w:t>
      </w:r>
      <w:r>
        <w:t xml:space="preserve"> </w:t>
      </w:r>
      <w:r>
        <w:t>allowing for the orderly, systematic, and deliberate</w:t>
      </w:r>
      <w:r>
        <w:t xml:space="preserve"> </w:t>
      </w:r>
      <w:r>
        <w:t>deployment of responders. The Staging Area is the designated</w:t>
      </w:r>
      <w:r>
        <w:t xml:space="preserve"> </w:t>
      </w:r>
      <w:r>
        <w:t>location where emergency response resources</w:t>
      </w:r>
      <w:r>
        <w:t xml:space="preserve"> </w:t>
      </w:r>
      <w:r>
        <w:t>(people, equipment, and supplies) are assigned until they</w:t>
      </w:r>
      <w:r>
        <w:t xml:space="preserve"> </w:t>
      </w:r>
      <w:r>
        <w:t>are needed.</w:t>
      </w:r>
    </w:p>
    <w:p w:rsidR="00FA0C4E" w:rsidRDefault="00FA0C4E" w:rsidP="00FA0C4E">
      <w:pPr>
        <w:pStyle w:val="ListParagraph"/>
      </w:pPr>
    </w:p>
    <w:p w:rsidR="0018118A" w:rsidRDefault="0018118A" w:rsidP="0018118A">
      <w:pPr>
        <w:pStyle w:val="ListParagraph"/>
        <w:numPr>
          <w:ilvl w:val="0"/>
          <w:numId w:val="1"/>
        </w:numPr>
      </w:pPr>
      <w:r>
        <w:t>The isolation perimeter is the designated crowd control</w:t>
      </w:r>
      <w:r>
        <w:t xml:space="preserve"> </w:t>
      </w:r>
      <w:r>
        <w:t>line surrounding the incident scene to maintain the safety</w:t>
      </w:r>
      <w:r>
        <w:t xml:space="preserve"> </w:t>
      </w:r>
      <w:r>
        <w:t>and security of the spectators and the responders. Designating</w:t>
      </w:r>
      <w:r>
        <w:t xml:space="preserve"> </w:t>
      </w:r>
      <w:r>
        <w:t xml:space="preserve">and establishing the isolation perimeter is </w:t>
      </w:r>
      <w:proofErr w:type="gramStart"/>
      <w:r>
        <w:t>an</w:t>
      </w:r>
      <w:proofErr w:type="gramEnd"/>
      <w:r>
        <w:t xml:space="preserve"> ICs</w:t>
      </w:r>
      <w:r>
        <w:t xml:space="preserve"> </w:t>
      </w:r>
      <w:r>
        <w:t>responsibility.</w:t>
      </w:r>
    </w:p>
    <w:p w:rsidR="00FA0C4E" w:rsidRDefault="00FA0C4E" w:rsidP="00FA0C4E">
      <w:pPr>
        <w:pStyle w:val="ListParagraph"/>
      </w:pPr>
    </w:p>
    <w:p w:rsidR="004433C2" w:rsidRDefault="0018118A" w:rsidP="0018118A">
      <w:pPr>
        <w:pStyle w:val="ListParagraph"/>
        <w:numPr>
          <w:ilvl w:val="0"/>
          <w:numId w:val="1"/>
        </w:numPr>
      </w:pPr>
      <w:r>
        <w:t>Hazard Control Zones are designated restricted areas</w:t>
      </w:r>
      <w:r>
        <w:t xml:space="preserve"> </w:t>
      </w:r>
      <w:r>
        <w:t>within the isolation perimeter based upon their degree of</w:t>
      </w:r>
      <w:r>
        <w:t xml:space="preserve"> </w:t>
      </w:r>
      <w:r>
        <w:t>hazard. Hazard Control Zones are designated from the</w:t>
      </w:r>
      <w:r>
        <w:t xml:space="preserve"> </w:t>
      </w:r>
      <w:r>
        <w:t>most hazardous to least hazardous as Hot, Warm, and</w:t>
      </w:r>
      <w:r>
        <w:t xml:space="preserve"> </w:t>
      </w:r>
      <w:r>
        <w:t>Cold. (Hot = Greatest Risk and Cold = Least Risk.)</w:t>
      </w:r>
      <w:r>
        <w:t xml:space="preserve"> </w:t>
      </w:r>
    </w:p>
    <w:p w:rsidR="004433C2" w:rsidRDefault="004433C2" w:rsidP="004433C2">
      <w:pPr>
        <w:pStyle w:val="ListParagraph"/>
      </w:pPr>
    </w:p>
    <w:p w:rsidR="0018118A" w:rsidRDefault="0018118A" w:rsidP="0018118A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Safe operating procedures should strictly control and</w:t>
      </w:r>
      <w:r>
        <w:t xml:space="preserve"> </w:t>
      </w:r>
      <w:r>
        <w:t>limit the number of personnel working in the Hot Zone.</w:t>
      </w:r>
      <w:r w:rsidR="00FA0C4E">
        <w:t xml:space="preserve"> </w:t>
      </w:r>
      <w:r>
        <w:t>Most Hot Zone operations can be accomplished with a</w:t>
      </w:r>
      <w:r>
        <w:t xml:space="preserve"> </w:t>
      </w:r>
      <w:r>
        <w:t>minimum of fou</w:t>
      </w:r>
      <w:r>
        <w:t>r personnel working for specifi</w:t>
      </w:r>
      <w:r>
        <w:t>ed time</w:t>
      </w:r>
      <w:r>
        <w:t xml:space="preserve"> </w:t>
      </w:r>
      <w:r>
        <w:t>periods using the Buddy System following the OSHA</w:t>
      </w:r>
      <w:r>
        <w:t xml:space="preserve"> </w:t>
      </w:r>
      <w:r>
        <w:t>Two-In/Two-Out Rule.</w:t>
      </w:r>
    </w:p>
    <w:p w:rsidR="00FA0C4E" w:rsidRDefault="00FA0C4E" w:rsidP="00FA0C4E">
      <w:pPr>
        <w:pStyle w:val="ListParagraph"/>
      </w:pPr>
    </w:p>
    <w:p w:rsidR="00F63787" w:rsidRDefault="0018118A" w:rsidP="0018118A">
      <w:pPr>
        <w:pStyle w:val="ListParagraph"/>
        <w:numPr>
          <w:ilvl w:val="0"/>
          <w:numId w:val="1"/>
        </w:numPr>
      </w:pPr>
      <w:r>
        <w:t>Public Protective Actions (PPAs) are the strategy used by</w:t>
      </w:r>
      <w:r>
        <w:t xml:space="preserve"> </w:t>
      </w:r>
      <w:r>
        <w:t>the IC to protect the general population from the hazardous</w:t>
      </w:r>
      <w:r>
        <w:t xml:space="preserve"> </w:t>
      </w:r>
      <w:r>
        <w:t>material by implementing either</w:t>
      </w:r>
      <w:r w:rsidR="00F63787">
        <w:t>:</w:t>
      </w:r>
    </w:p>
    <w:p w:rsidR="00F63787" w:rsidRDefault="0018118A" w:rsidP="00F63787">
      <w:pPr>
        <w:pStyle w:val="ListParagraph"/>
        <w:numPr>
          <w:ilvl w:val="1"/>
          <w:numId w:val="1"/>
        </w:numPr>
      </w:pPr>
      <w:r>
        <w:t>(1) Protection-in-Place</w:t>
      </w:r>
    </w:p>
    <w:p w:rsidR="00F63787" w:rsidRDefault="0018118A" w:rsidP="00F63787">
      <w:pPr>
        <w:pStyle w:val="ListParagraph"/>
        <w:numPr>
          <w:ilvl w:val="1"/>
          <w:numId w:val="1"/>
        </w:numPr>
      </w:pPr>
      <w:r>
        <w:t>(2)</w:t>
      </w:r>
      <w:r w:rsidR="00FA0C4E">
        <w:t xml:space="preserve"> </w:t>
      </w:r>
      <w:r>
        <w:t>Evacuation</w:t>
      </w:r>
    </w:p>
    <w:p w:rsidR="00201E8F" w:rsidRPr="00201E8F" w:rsidRDefault="0018118A" w:rsidP="00F63787">
      <w:pPr>
        <w:pStyle w:val="ListParagraph"/>
        <w:numPr>
          <w:ilvl w:val="1"/>
          <w:numId w:val="1"/>
        </w:numPr>
      </w:pPr>
      <w:r>
        <w:t>(3) Combination of Protection-in-Place and</w:t>
      </w:r>
      <w:r>
        <w:t xml:space="preserve"> </w:t>
      </w:r>
      <w:r w:rsidR="00F63787">
        <w:t>Evacuation</w:t>
      </w:r>
    </w:p>
    <w:sectPr w:rsidR="00201E8F" w:rsidRPr="00201E8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E43" w:rsidRDefault="003B2E43" w:rsidP="00201E8F">
      <w:pPr>
        <w:spacing w:after="0" w:line="240" w:lineRule="auto"/>
      </w:pPr>
      <w:r>
        <w:separator/>
      </w:r>
    </w:p>
  </w:endnote>
  <w:endnote w:type="continuationSeparator" w:id="0">
    <w:p w:rsidR="003B2E43" w:rsidRDefault="003B2E43" w:rsidP="0020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8F" w:rsidRDefault="00201E8F">
    <w:pPr>
      <w:pStyle w:val="Footer"/>
    </w:pPr>
    <w:r>
      <w:rPr>
        <w:rFonts w:cstheme="minorHAnsi"/>
      </w:rPr>
      <w:t>©</w:t>
    </w:r>
    <w:r>
      <w:t xml:space="preserve"> 2014 Jones &amp; Bartlett Learning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E43" w:rsidRDefault="003B2E43" w:rsidP="00201E8F">
      <w:pPr>
        <w:spacing w:after="0" w:line="240" w:lineRule="auto"/>
      </w:pPr>
      <w:r>
        <w:separator/>
      </w:r>
    </w:p>
  </w:footnote>
  <w:footnote w:type="continuationSeparator" w:id="0">
    <w:p w:rsidR="003B2E43" w:rsidRDefault="003B2E43" w:rsidP="00201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91159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201E8F" w:rsidRDefault="00201E8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33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1E8F" w:rsidRDefault="00201E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82BA5"/>
    <w:multiLevelType w:val="hybridMultilevel"/>
    <w:tmpl w:val="3CC83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8F"/>
    <w:rsid w:val="0018118A"/>
    <w:rsid w:val="00201E8F"/>
    <w:rsid w:val="003A54F0"/>
    <w:rsid w:val="003B2E43"/>
    <w:rsid w:val="00426F1B"/>
    <w:rsid w:val="004433C2"/>
    <w:rsid w:val="007362DD"/>
    <w:rsid w:val="00C55FB7"/>
    <w:rsid w:val="00E71F28"/>
    <w:rsid w:val="00ED3607"/>
    <w:rsid w:val="00EE4956"/>
    <w:rsid w:val="00F63787"/>
    <w:rsid w:val="00FA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E8F"/>
  </w:style>
  <w:style w:type="paragraph" w:styleId="Footer">
    <w:name w:val="footer"/>
    <w:basedOn w:val="Normal"/>
    <w:link w:val="FooterChar"/>
    <w:uiPriority w:val="99"/>
    <w:unhideWhenUsed/>
    <w:rsid w:val="00201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E8F"/>
  </w:style>
  <w:style w:type="paragraph" w:styleId="ListParagraph">
    <w:name w:val="List Paragraph"/>
    <w:basedOn w:val="Normal"/>
    <w:uiPriority w:val="34"/>
    <w:qFormat/>
    <w:rsid w:val="00181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E8F"/>
  </w:style>
  <w:style w:type="paragraph" w:styleId="Footer">
    <w:name w:val="footer"/>
    <w:basedOn w:val="Normal"/>
    <w:link w:val="FooterChar"/>
    <w:uiPriority w:val="99"/>
    <w:unhideWhenUsed/>
    <w:rsid w:val="00201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E8F"/>
  </w:style>
  <w:style w:type="paragraph" w:styleId="ListParagraph">
    <w:name w:val="List Paragraph"/>
    <w:basedOn w:val="Normal"/>
    <w:uiPriority w:val="34"/>
    <w:qFormat/>
    <w:rsid w:val="00181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Larkin</dc:creator>
  <cp:lastModifiedBy>William Larkin</cp:lastModifiedBy>
  <cp:revision>10</cp:revision>
  <dcterms:created xsi:type="dcterms:W3CDTF">2012-11-08T16:33:00Z</dcterms:created>
  <dcterms:modified xsi:type="dcterms:W3CDTF">2012-11-08T16:41:00Z</dcterms:modified>
</cp:coreProperties>
</file>